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05CD" w:rsidRDefault="00B649CC">
      <w:pPr>
        <w:rPr>
          <w:rFonts w:cs="B Nazanin"/>
          <w:b/>
          <w:bCs/>
          <w:sz w:val="24"/>
          <w:szCs w:val="24"/>
          <w:rtl/>
        </w:rPr>
      </w:pPr>
      <w:bookmarkStart w:id="0" w:name="_GoBack"/>
      <w:bookmarkEnd w:id="0"/>
      <w:r w:rsidRPr="00B649CC">
        <w:rPr>
          <w:rFonts w:cs="B Nazanin" w:hint="cs"/>
          <w:b/>
          <w:bCs/>
          <w:sz w:val="24"/>
          <w:szCs w:val="24"/>
          <w:rtl/>
        </w:rPr>
        <w:t>اقدامات پژوهشی و آموزشی اساتید گروه هوشبری</w:t>
      </w:r>
    </w:p>
    <w:p w:rsidR="00B649CC" w:rsidRDefault="00B649CC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1- طرح های تحقیقاتی</w:t>
      </w:r>
    </w:p>
    <w:tbl>
      <w:tblPr>
        <w:tblStyle w:val="TableGrid"/>
        <w:bidiVisual/>
        <w:tblW w:w="10249" w:type="dxa"/>
        <w:tblInd w:w="-1289" w:type="dxa"/>
        <w:tblLook w:val="04A0" w:firstRow="1" w:lastRow="0" w:firstColumn="1" w:lastColumn="0" w:noHBand="0" w:noVBand="1"/>
      </w:tblPr>
      <w:tblGrid>
        <w:gridCol w:w="7"/>
        <w:gridCol w:w="595"/>
        <w:gridCol w:w="5114"/>
        <w:gridCol w:w="579"/>
        <w:gridCol w:w="692"/>
        <w:gridCol w:w="647"/>
        <w:gridCol w:w="431"/>
        <w:gridCol w:w="499"/>
        <w:gridCol w:w="534"/>
        <w:gridCol w:w="647"/>
        <w:gridCol w:w="504"/>
      </w:tblGrid>
      <w:tr w:rsidR="00F71326" w:rsidTr="00A46606">
        <w:trPr>
          <w:gridBefore w:val="1"/>
          <w:wBefore w:w="6" w:type="dxa"/>
          <w:trHeight w:val="335"/>
        </w:trPr>
        <w:tc>
          <w:tcPr>
            <w:tcW w:w="595" w:type="dxa"/>
            <w:vMerge w:val="restart"/>
          </w:tcPr>
          <w:p w:rsidR="00F71326" w:rsidRDefault="00F71326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5242" w:type="dxa"/>
            <w:vMerge w:val="restart"/>
          </w:tcPr>
          <w:p w:rsidR="00F71326" w:rsidRDefault="00F7132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717" w:type="dxa"/>
            <w:gridSpan w:val="5"/>
          </w:tcPr>
          <w:p w:rsidR="00F71326" w:rsidRDefault="00F7132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ارتباط همکاران (ذکر نام)</w:t>
            </w:r>
          </w:p>
        </w:tc>
        <w:tc>
          <w:tcPr>
            <w:tcW w:w="1689" w:type="dxa"/>
            <w:gridSpan w:val="3"/>
            <w:vMerge w:val="restart"/>
          </w:tcPr>
          <w:p w:rsidR="00F71326" w:rsidRDefault="00F7132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اولویت پژوهشی</w:t>
            </w:r>
          </w:p>
        </w:tc>
      </w:tr>
      <w:tr w:rsidR="00F71326" w:rsidTr="00A46606">
        <w:trPr>
          <w:gridBefore w:val="1"/>
          <w:wBefore w:w="6" w:type="dxa"/>
          <w:trHeight w:val="383"/>
        </w:trPr>
        <w:tc>
          <w:tcPr>
            <w:tcW w:w="595" w:type="dxa"/>
            <w:vMerge/>
          </w:tcPr>
          <w:p w:rsidR="00F71326" w:rsidRDefault="00F71326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42" w:type="dxa"/>
            <w:vMerge/>
          </w:tcPr>
          <w:p w:rsidR="00F71326" w:rsidRDefault="00F7132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3" w:type="dxa"/>
            <w:vMerge w:val="restart"/>
          </w:tcPr>
          <w:p w:rsidR="00F71326" w:rsidRPr="00B649CC" w:rsidRDefault="00F71326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</w:tcPr>
          <w:p w:rsidR="00F71326" w:rsidRPr="00B649CC" w:rsidRDefault="00F71326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</w:tcPr>
          <w:p w:rsidR="00F71326" w:rsidRPr="00B649CC" w:rsidRDefault="00F71326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432" w:type="dxa"/>
            <w:vMerge w:val="restart"/>
          </w:tcPr>
          <w:p w:rsidR="00F71326" w:rsidRPr="00B649CC" w:rsidRDefault="00F71326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500" w:type="dxa"/>
            <w:vMerge w:val="restart"/>
          </w:tcPr>
          <w:p w:rsidR="00F71326" w:rsidRPr="00B649CC" w:rsidRDefault="00F71326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1689" w:type="dxa"/>
            <w:gridSpan w:val="3"/>
            <w:vMerge/>
          </w:tcPr>
          <w:p w:rsidR="00F71326" w:rsidRDefault="00F71326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A46606">
        <w:trPr>
          <w:gridBefore w:val="1"/>
          <w:wBefore w:w="6" w:type="dxa"/>
          <w:trHeight w:val="294"/>
        </w:trPr>
        <w:tc>
          <w:tcPr>
            <w:tcW w:w="595" w:type="dxa"/>
            <w:vMerge/>
          </w:tcPr>
          <w:p w:rsidR="00C37739" w:rsidRDefault="00C37739" w:rsidP="00B649CC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242" w:type="dxa"/>
            <w:vMerge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3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2" w:type="dxa"/>
            <w:vMerge/>
          </w:tcPr>
          <w:p w:rsidR="00C37739" w:rsidRPr="00B649CC" w:rsidRDefault="00C37739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00" w:type="dxa"/>
            <w:vMerge/>
          </w:tcPr>
          <w:p w:rsidR="00C37739" w:rsidRPr="00B649CC" w:rsidRDefault="00C37739" w:rsidP="00B649CC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34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648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507" w:type="dxa"/>
          </w:tcPr>
          <w:p w:rsidR="00C37739" w:rsidRDefault="00C3773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</w:tr>
      <w:tr w:rsidR="00F71326" w:rsidTr="00A46606">
        <w:trPr>
          <w:trHeight w:val="444"/>
        </w:trPr>
        <w:tc>
          <w:tcPr>
            <w:tcW w:w="601" w:type="dxa"/>
            <w:gridSpan w:val="2"/>
            <w:vAlign w:val="center"/>
          </w:tcPr>
          <w:p w:rsidR="00F7132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5242" w:type="dxa"/>
            <w:vAlign w:val="center"/>
          </w:tcPr>
          <w:p w:rsidR="00F71326" w:rsidRPr="00A46606" w:rsidRDefault="00F7132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مقایسه تاثیر آموزش قبل از عمل به روش فیلم با پمفلت آموزشی و چهره به چهره بر اضطراب و مدت زمان برگشت از بیهوشی در بیماران جراحی هرنی دیسک بین مهره ای در مرکز آموزشی درمانی کوثر سنندج</w:t>
            </w:r>
          </w:p>
        </w:tc>
        <w:tc>
          <w:tcPr>
            <w:tcW w:w="443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F71326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F7132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5242" w:type="dxa"/>
            <w:vAlign w:val="center"/>
          </w:tcPr>
          <w:p w:rsidR="00F71326" w:rsidRPr="00A46606" w:rsidRDefault="00F7132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ارتباط بین مصرف ویتامین های گروه</w:t>
            </w: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</w:rPr>
              <w:t xml:space="preserve"> B</w:t>
            </w: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، استرس شغلی و سلامت روان در بین در بین تکنسین های اورژانس پیش بیمارستانی شهرستان سنندج در سال</w:t>
            </w:r>
          </w:p>
        </w:tc>
        <w:tc>
          <w:tcPr>
            <w:tcW w:w="443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F71326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0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F71326" w:rsidRPr="00A46606" w:rsidRDefault="00F7132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تاثیر امواج صوتی باینورال بر میزان اضطراب ، درد و علایم حیاتی بیماران تحت عمل جراحی الکتیو با بیحسی منطقه ای در مرکز آموزشی درمانی کوثر سنندج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bidi w:val="0"/>
              <w:jc w:val="center"/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اثربخشی آموزش همتایان به شیوه معکوس و مقایسه با روش سخنرانی از دیدگاه دانشجویان بین الملل هوشبری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طراحی، اجرا، ارزشیابی مدل ترکیبی آزمون آسکی دوره کارآموزی و کارورزی دانشجویان کارشناسی هوشبری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spacing w:line="360" w:lineRule="auto"/>
              <w:jc w:val="center"/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بررسی تمایل به مصرف محصولات ارگانیک در دانشجویان دانشگاه علوم پزشکی کردستان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spacing w:line="360" w:lineRule="auto"/>
              <w:jc w:val="center"/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moreless"/>
                <w:rFonts w:cs="B Nazanin"/>
                <w:b/>
                <w:bCs/>
                <w:sz w:val="20"/>
                <w:szCs w:val="20"/>
                <w:rtl/>
              </w:rPr>
              <w:t>بررسی نگرش، عملکرد و رضایتمندی دانشجویان از یادگیری به شیوه گروه های کوچک در ارائه کیس محور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بررسي عوامل موثر بر كيفيت آموزش باليني و عوامل مرتبط با آن از ديدگاه دانشجويان دانشكده پيراپزشكي دانشگاه علوم پزشكي كردستان در سال 1400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 xml:space="preserve">بررسي اثر بخشي ارزيابي مهارت هاي باليني دانشجويان كارشناسي هوشبري با استفاده از روش لاگ بوك، </w:t>
            </w:r>
            <w:r w:rsidRPr="00A46606">
              <w:rPr>
                <w:rFonts w:cs="B Nazanin"/>
                <w:b/>
                <w:bCs/>
                <w:sz w:val="20"/>
                <w:szCs w:val="20"/>
              </w:rPr>
              <w:t xml:space="preserve">DOPS </w:t>
            </w: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و</w:t>
            </w:r>
            <w:r w:rsidRPr="00A46606">
              <w:rPr>
                <w:rFonts w:cs="B Nazanin"/>
                <w:b/>
                <w:bCs/>
                <w:sz w:val="20"/>
                <w:szCs w:val="20"/>
              </w:rPr>
              <w:t xml:space="preserve">mini </w:t>
            </w:r>
            <w:proofErr w:type="spellStart"/>
            <w:r w:rsidRPr="00A46606">
              <w:rPr>
                <w:rFonts w:cs="B Nazanin"/>
                <w:b/>
                <w:bCs/>
                <w:sz w:val="20"/>
                <w:szCs w:val="20"/>
              </w:rPr>
              <w:t>cex</w:t>
            </w:r>
            <w:proofErr w:type="spellEnd"/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، براساس آخرين بازنگري كوريكولوم آموزشي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  <w:t>فراوانی، عوامل موثر و موانع گزارش دهی خطاهای دانشجویان و پرسنل اتاق عمل در بیمارستان های آموزشی درمانی شهر سنندج در سال 1404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ب</w:t>
            </w: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ررسي ارتباط مديريت دانش با صلاحيت باليني پرستاران بخش هاي مراقبت ويژه بيمارستان هاي آموزشي درماني دانشگاه علوم پزشكي كردستان درسال 139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shd w:val="clear" w:color="auto" w:fill="FFFFFF"/>
                <w:rtl/>
              </w:rPr>
              <w:t>6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52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بررسی ارتباط نمره معیار</w:t>
            </w:r>
            <w:r w:rsidRPr="00A46606">
              <w:rPr>
                <w:rFonts w:cs="B Nazanin"/>
                <w:b/>
                <w:bCs/>
                <w:sz w:val="20"/>
                <w:szCs w:val="20"/>
              </w:rPr>
              <w:t xml:space="preserve"> MSOFA </w:t>
            </w: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و معیار</w:t>
            </w:r>
            <w:r w:rsidRPr="00A46606">
              <w:rPr>
                <w:rFonts w:cs="B Nazanin"/>
                <w:b/>
                <w:bCs/>
                <w:sz w:val="20"/>
                <w:szCs w:val="20"/>
              </w:rPr>
              <w:t xml:space="preserve"> SAPS 3 </w:t>
            </w: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با بروز دلیریوم و پیامدهای کوتاه مدت بیماران بستری بخش های مراقبت ویژه مرکزآموزشی درمانی کوثر سنندج</w:t>
            </w:r>
          </w:p>
        </w:tc>
        <w:tc>
          <w:tcPr>
            <w:tcW w:w="443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64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ارزیابی دانش، نگرش و عملکرد رویه‌های حفاظت از پرسنل اتاق عمل در برابر پرتوهای یونیزان : مقایسه ایران و جهان متاآنالیز و مرور سیتماتیک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ارزیابی دانش، نگرش و عملکرد رویه‌های حفاظت از پرسنل اتاق عمل بیمارستان کوثر سنندج در برابر پرتوهای یونیزان در سال 1403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0C3E62" w:rsidTr="00A46606">
        <w:trPr>
          <w:trHeight w:val="380"/>
        </w:trPr>
        <w:tc>
          <w:tcPr>
            <w:tcW w:w="601" w:type="dxa"/>
            <w:gridSpan w:val="2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524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shd w:val="clear" w:color="auto" w:fill="FFFFFF"/>
                <w:rtl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بررسی اثربخشی آموزش توسط همتایان در بستر شبکه های اجتماعی بر یادگیری مهارت های بالینی در دانشجویان اتاق عمل دانشگاه علوم پزشکی کردستان</w:t>
            </w:r>
          </w:p>
        </w:tc>
        <w:tc>
          <w:tcPr>
            <w:tcW w:w="443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432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00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34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*</w:t>
            </w:r>
          </w:p>
        </w:tc>
        <w:tc>
          <w:tcPr>
            <w:tcW w:w="507" w:type="dxa"/>
            <w:vAlign w:val="center"/>
          </w:tcPr>
          <w:p w:rsidR="000C3E62" w:rsidRPr="00A46606" w:rsidRDefault="000C3E6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B649CC" w:rsidRDefault="00B649CC">
      <w:pPr>
        <w:rPr>
          <w:rFonts w:cs="B Nazanin"/>
          <w:b/>
          <w:bCs/>
          <w:sz w:val="24"/>
          <w:szCs w:val="24"/>
          <w:rtl/>
        </w:rPr>
      </w:pPr>
    </w:p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 xml:space="preserve">2- لیست مقالات پژوهشی </w:t>
      </w:r>
    </w:p>
    <w:tbl>
      <w:tblPr>
        <w:tblStyle w:val="TableGrid"/>
        <w:bidiVisual/>
        <w:tblW w:w="10107" w:type="dxa"/>
        <w:tblInd w:w="-1147" w:type="dxa"/>
        <w:tblLook w:val="04A0" w:firstRow="1" w:lastRow="0" w:firstColumn="1" w:lastColumn="0" w:noHBand="0" w:noVBand="1"/>
      </w:tblPr>
      <w:tblGrid>
        <w:gridCol w:w="596"/>
        <w:gridCol w:w="4458"/>
        <w:gridCol w:w="592"/>
        <w:gridCol w:w="694"/>
        <w:gridCol w:w="648"/>
        <w:gridCol w:w="432"/>
        <w:gridCol w:w="921"/>
        <w:gridCol w:w="1042"/>
        <w:gridCol w:w="724"/>
      </w:tblGrid>
      <w:tr w:rsidR="00C37739" w:rsidTr="00A46606">
        <w:trPr>
          <w:trHeight w:val="335"/>
        </w:trPr>
        <w:tc>
          <w:tcPr>
            <w:tcW w:w="596" w:type="dxa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lastRenderedPageBreak/>
              <w:t>ردیف</w:t>
            </w:r>
          </w:p>
        </w:tc>
        <w:tc>
          <w:tcPr>
            <w:tcW w:w="4458" w:type="dxa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3287" w:type="dxa"/>
            <w:gridSpan w:val="5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ارتباط همکاران (ذکر نام)</w:t>
            </w:r>
          </w:p>
        </w:tc>
        <w:tc>
          <w:tcPr>
            <w:tcW w:w="1766" w:type="dxa"/>
            <w:gridSpan w:val="2"/>
            <w:vMerge w:val="restart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نوع مقاله</w:t>
            </w:r>
          </w:p>
        </w:tc>
      </w:tr>
      <w:tr w:rsidR="00C37739" w:rsidTr="00A46606">
        <w:trPr>
          <w:trHeight w:val="383"/>
        </w:trPr>
        <w:tc>
          <w:tcPr>
            <w:tcW w:w="596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58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گروهی</w:t>
            </w:r>
          </w:p>
        </w:tc>
        <w:tc>
          <w:tcPr>
            <w:tcW w:w="694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درون دانشکده</w:t>
            </w:r>
          </w:p>
        </w:tc>
        <w:tc>
          <w:tcPr>
            <w:tcW w:w="648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دانشگاه</w:t>
            </w:r>
          </w:p>
        </w:tc>
        <w:tc>
          <w:tcPr>
            <w:tcW w:w="432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B649CC">
              <w:rPr>
                <w:rFonts w:cs="B Nazanin" w:hint="cs"/>
                <w:b/>
                <w:bCs/>
                <w:sz w:val="16"/>
                <w:szCs w:val="16"/>
                <w:rtl/>
              </w:rPr>
              <w:t>ملی</w:t>
            </w:r>
          </w:p>
        </w:tc>
        <w:tc>
          <w:tcPr>
            <w:tcW w:w="921" w:type="dxa"/>
            <w:vMerge w:val="restart"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sz w:val="16"/>
                <w:szCs w:val="16"/>
                <w:rtl/>
              </w:rPr>
              <w:t>بین الملل</w:t>
            </w:r>
          </w:p>
        </w:tc>
        <w:tc>
          <w:tcPr>
            <w:tcW w:w="1766" w:type="dxa"/>
            <w:gridSpan w:val="2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A46606">
        <w:trPr>
          <w:trHeight w:val="294"/>
        </w:trPr>
        <w:tc>
          <w:tcPr>
            <w:tcW w:w="596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458" w:type="dxa"/>
            <w:vMerge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92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94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48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32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21" w:type="dxa"/>
            <w:vMerge/>
          </w:tcPr>
          <w:p w:rsidR="00C37739" w:rsidRPr="00B649CC" w:rsidRDefault="00C37739" w:rsidP="00E93DB2">
            <w:pPr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42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کیفیت</w:t>
            </w:r>
          </w:p>
        </w:tc>
        <w:tc>
          <w:tcPr>
            <w:tcW w:w="724" w:type="dxa"/>
          </w:tcPr>
          <w:p w:rsidR="00C37739" w:rsidRDefault="00C37739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37739" w:rsidTr="00A46606">
        <w:trPr>
          <w:trHeight w:val="444"/>
        </w:trPr>
        <w:tc>
          <w:tcPr>
            <w:tcW w:w="596" w:type="dxa"/>
            <w:vAlign w:val="center"/>
          </w:tcPr>
          <w:p w:rsidR="00C37739" w:rsidRPr="00A46606" w:rsidRDefault="00714753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4458" w:type="dxa"/>
            <w:vAlign w:val="center"/>
          </w:tcPr>
          <w:p w:rsidR="00C37739" w:rsidRPr="00A46606" w:rsidRDefault="001059C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مقایسه دیدگاه دانشجویان پیراپزشکی دانشگاه علوم پزشکی کردستان در یادگیری الکترونیکی انسداد راه هوایی به دو شیوه اینفوگرافیک و فیلم کوتاه</w:t>
            </w:r>
          </w:p>
        </w:tc>
        <w:tc>
          <w:tcPr>
            <w:tcW w:w="592" w:type="dxa"/>
            <w:shd w:val="clear" w:color="auto" w:fill="000000" w:themeFill="text1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C37739" w:rsidRPr="00A46606" w:rsidRDefault="001059C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C37739" w:rsidRPr="00A46606" w:rsidRDefault="00C37739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96430" w:rsidTr="00A46606">
        <w:trPr>
          <w:trHeight w:val="380"/>
        </w:trPr>
        <w:tc>
          <w:tcPr>
            <w:tcW w:w="596" w:type="dxa"/>
            <w:vAlign w:val="center"/>
          </w:tcPr>
          <w:p w:rsidR="00796430" w:rsidRPr="00A46606" w:rsidRDefault="00714753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4458" w:type="dxa"/>
            <w:vAlign w:val="center"/>
          </w:tcPr>
          <w:p w:rsidR="00796430" w:rsidRPr="00A46606" w:rsidRDefault="00796430" w:rsidP="00A46606">
            <w:pPr>
              <w:bidi w:val="0"/>
              <w:spacing w:before="100" w:beforeAutospacing="1" w:after="100" w:afterAutospacing="1"/>
              <w:ind w:left="360"/>
              <w:jc w:val="center"/>
              <w:rPr>
                <w:rFonts w:cs="B Nazanin"/>
                <w:sz w:val="20"/>
                <w:szCs w:val="20"/>
              </w:rPr>
            </w:pPr>
            <w:r w:rsidRPr="00A46606">
              <w:rPr>
                <w:rFonts w:cs="B Nazanin"/>
                <w:sz w:val="20"/>
                <w:szCs w:val="20"/>
              </w:rPr>
              <w:t xml:space="preserve">Enhancing Anesthesia Monitoring Training: A SPOC and </w:t>
            </w:r>
            <w:proofErr w:type="spellStart"/>
            <w:r w:rsidRPr="00A46606">
              <w:rPr>
                <w:rFonts w:cs="B Nazanin"/>
                <w:sz w:val="20"/>
                <w:szCs w:val="20"/>
              </w:rPr>
              <w:t>Gagné's</w:t>
            </w:r>
            <w:proofErr w:type="spellEnd"/>
            <w:r w:rsidRPr="00A46606">
              <w:rPr>
                <w:rFonts w:cs="B Nazanin"/>
                <w:sz w:val="20"/>
                <w:szCs w:val="20"/>
              </w:rPr>
              <w:t xml:space="preserve"> Model Hybrid Personalized by Artificial Intelligence (PMID: </w:t>
            </w:r>
            <w:r w:rsidRPr="00A46606">
              <w:rPr>
                <w:rFonts w:cs="B Nazanin"/>
                <w:b/>
                <w:bCs/>
                <w:sz w:val="20"/>
                <w:szCs w:val="20"/>
              </w:rPr>
              <w:t>41580735</w:t>
            </w:r>
            <w:r w:rsidRPr="00A46606">
              <w:rPr>
                <w:rFonts w:cs="B Nazanin"/>
                <w:sz w:val="20"/>
                <w:szCs w:val="20"/>
              </w:rPr>
              <w:t xml:space="preserve"> DOI: </w:t>
            </w:r>
            <w:hyperlink r:id="rId5" w:tgtFrame="_blank" w:history="1">
              <w:r w:rsidRPr="00A46606">
                <w:rPr>
                  <w:rFonts w:cs="B Nazanin"/>
                  <w:color w:val="0000FF"/>
                  <w:sz w:val="20"/>
                  <w:szCs w:val="20"/>
                  <w:u w:val="single"/>
                </w:rPr>
                <w:t xml:space="preserve">10.1186/s12909-025-08491-y </w:t>
              </w:r>
            </w:hyperlink>
            <w:r w:rsidRPr="00A46606">
              <w:rPr>
                <w:rFonts w:cs="B Nazanin"/>
                <w:sz w:val="20"/>
                <w:szCs w:val="20"/>
              </w:rPr>
              <w:t>)</w:t>
            </w:r>
          </w:p>
        </w:tc>
        <w:tc>
          <w:tcPr>
            <w:tcW w:w="592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shd w:val="clear" w:color="auto" w:fill="000000" w:themeFill="text1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پاب مد</w:t>
            </w:r>
          </w:p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اسکوپوس</w:t>
            </w:r>
          </w:p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وب آف ساینس</w:t>
            </w:r>
          </w:p>
        </w:tc>
        <w:tc>
          <w:tcPr>
            <w:tcW w:w="724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796430" w:rsidTr="00A46606">
        <w:trPr>
          <w:trHeight w:val="380"/>
        </w:trPr>
        <w:tc>
          <w:tcPr>
            <w:tcW w:w="596" w:type="dxa"/>
            <w:vAlign w:val="center"/>
          </w:tcPr>
          <w:p w:rsidR="00796430" w:rsidRPr="00A46606" w:rsidRDefault="00714753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4458" w:type="dxa"/>
            <w:vAlign w:val="center"/>
          </w:tcPr>
          <w:p w:rsidR="00796430" w:rsidRPr="00A46606" w:rsidRDefault="00C31129" w:rsidP="00A46606">
            <w:pPr>
              <w:jc w:val="center"/>
              <w:rPr>
                <w:rFonts w:cs="B Nazanin"/>
                <w:color w:val="000000"/>
                <w:sz w:val="20"/>
                <w:szCs w:val="20"/>
                <w:rtl/>
              </w:rPr>
            </w:pPr>
            <w:hyperlink r:id="rId6" w:history="1">
              <w:r w:rsidR="00796430" w:rsidRPr="00A46606">
                <w:rPr>
                  <w:rStyle w:val="abstracttitle"/>
                  <w:rFonts w:cs="B Nazanin"/>
                  <w:color w:val="000000"/>
                  <w:sz w:val="20"/>
                  <w:szCs w:val="20"/>
                  <w:rtl/>
                </w:rPr>
                <w:t>بررسی کیفیت آموزش بالینی و عوامل جمعیت‌شناختی مرتبط با آن در سال 1402؛ از دیدگاه دانشجویان دانشکده پیراپزشکی دانشگاه علوم پزشکی کردستان</w:t>
              </w:r>
            </w:hyperlink>
            <w:r w:rsidR="00796430" w:rsidRPr="00A46606">
              <w:rPr>
                <w:rFonts w:cs="B Nazanin" w:hint="cs"/>
                <w:color w:val="000000"/>
                <w:sz w:val="20"/>
                <w:szCs w:val="20"/>
                <w:rtl/>
              </w:rPr>
              <w:t xml:space="preserve"> </w:t>
            </w:r>
            <w:r w:rsidR="00796430" w:rsidRPr="00A46606">
              <w:rPr>
                <w:rFonts w:cs="B Nazanin"/>
                <w:sz w:val="20"/>
                <w:szCs w:val="20"/>
              </w:rPr>
              <w:t xml:space="preserve">URL: </w:t>
            </w:r>
            <w:hyperlink r:id="rId7" w:history="1">
              <w:r w:rsidR="00796430" w:rsidRPr="00A46606">
                <w:rPr>
                  <w:rStyle w:val="Hyperlink"/>
                  <w:rFonts w:cs="B Nazanin"/>
                  <w:sz w:val="20"/>
                  <w:szCs w:val="20"/>
                </w:rPr>
                <w:t>http://sjnmp.muk.ac.ir/article-1-679-fa.html</w:t>
              </w:r>
            </w:hyperlink>
          </w:p>
        </w:tc>
        <w:tc>
          <w:tcPr>
            <w:tcW w:w="592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shd w:val="clear" w:color="auto" w:fill="000000" w:themeFill="text1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4458" w:type="dxa"/>
            <w:vAlign w:val="center"/>
          </w:tcPr>
          <w:p w:rsidR="00A46606" w:rsidRPr="00A46606" w:rsidRDefault="00A46606" w:rsidP="00A4660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46606">
              <w:rPr>
                <w:rFonts w:cs="B Nazanin"/>
                <w:sz w:val="20"/>
                <w:szCs w:val="20"/>
                <w:rtl/>
              </w:rPr>
              <w:t>بررسی دیدگاه دانشجویان و اساتید از اجرای لاگبوک مهارتهای بالینی</w:t>
            </w:r>
            <w:r w:rsidRPr="00A46606">
              <w:rPr>
                <w:rFonts w:cs="B Nazanin"/>
                <w:sz w:val="20"/>
                <w:szCs w:val="20"/>
              </w:rPr>
              <w:t xml:space="preserve"> </w:t>
            </w:r>
            <w:r w:rsidRPr="00A46606">
              <w:rPr>
                <w:rFonts w:cs="B Nazanin"/>
                <w:sz w:val="20"/>
                <w:szCs w:val="20"/>
                <w:rtl/>
              </w:rPr>
              <w:t>کارشناسی هوشبری بر اساس آخرین کوریکولوم آموزشی</w:t>
            </w:r>
          </w:p>
        </w:tc>
        <w:tc>
          <w:tcPr>
            <w:tcW w:w="59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4458" w:type="dxa"/>
            <w:vAlign w:val="center"/>
          </w:tcPr>
          <w:p w:rsidR="00A46606" w:rsidRPr="00A46606" w:rsidRDefault="00A46606" w:rsidP="00A4660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46606">
              <w:rPr>
                <w:rFonts w:ascii="BTitrBold" w:hAnsi="BTitrBold" w:cs="B Nazanin"/>
                <w:color w:val="000000"/>
                <w:sz w:val="20"/>
                <w:szCs w:val="20"/>
                <w:rtl/>
              </w:rPr>
              <w:t>بررسی عملکرد تکنولوژيست هاي جراحی در کنترل عفونت و عوامل مرتبط با آن دربیمارستانهاي آموزشی درمانی شهر سنندج</w:t>
            </w:r>
          </w:p>
        </w:tc>
        <w:tc>
          <w:tcPr>
            <w:tcW w:w="59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ترویجی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4458" w:type="dxa"/>
            <w:vAlign w:val="center"/>
          </w:tcPr>
          <w:p w:rsidR="00A46606" w:rsidRPr="00A46606" w:rsidRDefault="00C31129" w:rsidP="00A46606">
            <w:pPr>
              <w:spacing w:line="360" w:lineRule="auto"/>
              <w:jc w:val="center"/>
              <w:rPr>
                <w:rFonts w:cs="B Nazanin"/>
                <w:sz w:val="20"/>
                <w:szCs w:val="20"/>
              </w:rPr>
            </w:pPr>
            <w:hyperlink r:id="rId8" w:history="1">
              <w:r w:rsidR="00A46606" w:rsidRPr="00A46606">
                <w:rPr>
                  <w:rStyle w:val="abstracttitle"/>
                  <w:rFonts w:cs="B Nazanin"/>
                  <w:sz w:val="20"/>
                  <w:szCs w:val="20"/>
                  <w:rtl/>
                </w:rPr>
                <w:t>بررسی عوامل موثر بر کیفیت آموزش بالینی و عوامل زمینه ای مرتبط با آن از دیدگاه دانشجویان مقطع کارشناسی دانشکده پرستاری و مامائی دانشگاه علوم پزشکی کردستان</w:t>
              </w:r>
            </w:hyperlink>
          </w:p>
        </w:tc>
        <w:tc>
          <w:tcPr>
            <w:tcW w:w="59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</w:t>
            </w:r>
          </w:p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پژوهشی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4458" w:type="dxa"/>
            <w:vAlign w:val="center"/>
          </w:tcPr>
          <w:p w:rsidR="00A46606" w:rsidRPr="00A46606" w:rsidRDefault="00A46606" w:rsidP="00A46606">
            <w:pPr>
              <w:spacing w:line="360" w:lineRule="auto"/>
              <w:jc w:val="center"/>
              <w:rPr>
                <w:rFonts w:cs="B Nazanin"/>
                <w:sz w:val="20"/>
                <w:szCs w:val="20"/>
                <w:rtl/>
              </w:rPr>
            </w:pPr>
            <w:r w:rsidRPr="00A46606">
              <w:rPr>
                <w:rFonts w:cs="B Nazanin"/>
                <w:sz w:val="20"/>
                <w:szCs w:val="20"/>
                <w:rtl/>
              </w:rPr>
              <w:t>اینفوگرافی، آموزش نوین در علوم پزشکی</w:t>
            </w:r>
          </w:p>
        </w:tc>
        <w:tc>
          <w:tcPr>
            <w:tcW w:w="592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445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/>
                <w:sz w:val="20"/>
                <w:szCs w:val="20"/>
                <w:rtl/>
              </w:rPr>
              <w:t>بررسی اثربخشی ارزشیابی بالینی کارآموزی و کارورزی دانشجویان کارشناسی هوشبری از دیدگاه اساتید و دانشجویان</w:t>
            </w:r>
          </w:p>
        </w:tc>
        <w:tc>
          <w:tcPr>
            <w:tcW w:w="592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A46606" w:rsidTr="00A46606">
        <w:trPr>
          <w:trHeight w:val="380"/>
        </w:trPr>
        <w:tc>
          <w:tcPr>
            <w:tcW w:w="596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4458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sz w:val="20"/>
                <w:szCs w:val="20"/>
                <w:rtl/>
              </w:rPr>
              <w:t>همبستگی صلاحیت بالینی با عوامل زمینه ای مرتبط در پرستاران بیمارستان های آموزشی درمانی دانشگاه علوم پزشکی کردستان در سال</w:t>
            </w:r>
          </w:p>
        </w:tc>
        <w:tc>
          <w:tcPr>
            <w:tcW w:w="59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8" w:type="dxa"/>
            <w:shd w:val="clear" w:color="auto" w:fill="000000" w:themeFill="text1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3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1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42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724" w:type="dxa"/>
            <w:vAlign w:val="center"/>
          </w:tcPr>
          <w:p w:rsidR="00A4660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3- لیست کارگاه آموزش گذرانده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:rsidTr="00A40177">
        <w:trPr>
          <w:trHeight w:val="380"/>
        </w:trPr>
        <w:tc>
          <w:tcPr>
            <w:tcW w:w="946" w:type="dxa"/>
            <w:vMerge w:val="restart"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عنوان</w:t>
            </w:r>
          </w:p>
        </w:tc>
        <w:tc>
          <w:tcPr>
            <w:tcW w:w="865" w:type="dxa"/>
            <w:vMerge w:val="restart"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ساعت</w:t>
            </w:r>
          </w:p>
        </w:tc>
      </w:tr>
      <w:tr w:rsidR="00E93DB2" w:rsidTr="00A40177">
        <w:trPr>
          <w:trHeight w:val="380"/>
        </w:trPr>
        <w:tc>
          <w:tcPr>
            <w:tcW w:w="946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E93DB2" w:rsidTr="00A40177">
        <w:trPr>
          <w:trHeight w:val="380"/>
        </w:trPr>
        <w:tc>
          <w:tcPr>
            <w:tcW w:w="946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445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5" w:type="dxa"/>
            <w:vMerge/>
            <w:vAlign w:val="center"/>
          </w:tcPr>
          <w:p w:rsidR="00E93DB2" w:rsidRPr="00A40177" w:rsidRDefault="00E93DB2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1059C6" w:rsidTr="00A46606">
        <w:trPr>
          <w:trHeight w:val="435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:rsidR="001059C6" w:rsidRPr="00A46606" w:rsidRDefault="006B6D6E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طراحی و تحلیل آزمون </w:t>
            </w:r>
            <w:r w:rsidRPr="00A46606">
              <w:rPr>
                <w:rFonts w:cs="B Nazanin"/>
                <w:b/>
                <w:bCs/>
                <w:sz w:val="20"/>
                <w:szCs w:val="20"/>
                <w:lang w:bidi="ar-IQ"/>
              </w:rPr>
              <w:t>MCQ</w:t>
            </w:r>
          </w:p>
        </w:tc>
        <w:tc>
          <w:tcPr>
            <w:tcW w:w="865" w:type="dxa"/>
            <w:vAlign w:val="center"/>
          </w:tcPr>
          <w:p w:rsidR="001059C6" w:rsidRPr="00A46606" w:rsidRDefault="006B6D6E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آشنایی با روش نوین تدریس (جیکسا ) 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تبیین مفهوم و فلسفه رزومه اجتماعی اساتید دانشگاه)(2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 حکمت بنیان(4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آزمونهاي کتبی بسته پاسخ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پانزدهمین ژورنال کلاب آموزشی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و اجرای آسکی 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چهاردهمین ژورنال کلاب آموزشی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8445" w:type="dxa"/>
            <w:vAlign w:val="center"/>
          </w:tcPr>
          <w:p w:rsidR="001059C6" w:rsidRPr="00A46606" w:rsidRDefault="001059C6" w:rsidP="00A46606">
            <w:pPr>
              <w:jc w:val="center"/>
              <w:rPr>
                <w:rFonts w:ascii="Times New Roman" w:hAnsi="Times New Roman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هفدهمین ژورنال کلاب آموزشی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1059C6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1059C6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8445" w:type="dxa"/>
            <w:vAlign w:val="center"/>
          </w:tcPr>
          <w:p w:rsidR="001059C6" w:rsidRPr="00A46606" w:rsidRDefault="00E37BFB" w:rsidP="00A46606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هم اندیشی اساتید(دانشگاه حکمت بنیان)(4 ساعت)</w:t>
            </w:r>
          </w:p>
        </w:tc>
        <w:tc>
          <w:tcPr>
            <w:tcW w:w="865" w:type="dxa"/>
            <w:vAlign w:val="center"/>
          </w:tcPr>
          <w:p w:rsidR="001059C6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AF2CAF" w:rsidTr="00A46606">
        <w:trPr>
          <w:trHeight w:val="372"/>
        </w:trPr>
        <w:tc>
          <w:tcPr>
            <w:tcW w:w="946" w:type="dxa"/>
            <w:vAlign w:val="center"/>
          </w:tcPr>
          <w:p w:rsidR="00AF2CAF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8445" w:type="dxa"/>
            <w:vAlign w:val="center"/>
          </w:tcPr>
          <w:p w:rsidR="00AF2CAF" w:rsidRPr="00A46606" w:rsidRDefault="00AF2CAF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یازدهمین ژورنال کلاب</w:t>
            </w:r>
          </w:p>
        </w:tc>
        <w:tc>
          <w:tcPr>
            <w:tcW w:w="865" w:type="dxa"/>
            <w:vAlign w:val="center"/>
          </w:tcPr>
          <w:p w:rsidR="00AF2CAF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AF2CAF" w:rsidTr="00A46606">
        <w:trPr>
          <w:trHeight w:val="372"/>
        </w:trPr>
        <w:tc>
          <w:tcPr>
            <w:tcW w:w="946" w:type="dxa"/>
            <w:vAlign w:val="center"/>
          </w:tcPr>
          <w:p w:rsidR="00AF2CAF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8445" w:type="dxa"/>
            <w:vAlign w:val="center"/>
          </w:tcPr>
          <w:p w:rsidR="00AF2CAF" w:rsidRPr="00A46606" w:rsidRDefault="00AF2CAF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کلاس وارونه</w:t>
            </w:r>
          </w:p>
        </w:tc>
        <w:tc>
          <w:tcPr>
            <w:tcW w:w="865" w:type="dxa"/>
            <w:vAlign w:val="center"/>
          </w:tcPr>
          <w:p w:rsidR="00AF2CAF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 xml:space="preserve">رزومه اجتماعی اساتید 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پاسخگویی اجتماعی </w:t>
            </w:r>
            <w:r w:rsidRPr="00A46606">
              <w:rPr>
                <w:rFonts w:cs="B Nazanin"/>
                <w:b/>
                <w:bCs/>
                <w:sz w:val="20"/>
                <w:szCs w:val="20"/>
                <w:rtl/>
              </w:rPr>
              <w:t>دانشگاه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)(3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باز تعریف ارزش در سنجش علم اخلاق پژوهش(2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هجدهمین جشنواره شهید مطهری(3ساعت)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و تحلیل آزمون  آسکی و تشریحی(2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بیست و یکمین</w:t>
            </w:r>
            <w:r w:rsidRPr="00A46606"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  <w:t xml:space="preserve"> ژورنال کلاب آموزشی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طراحی و تحلیل آزمون </w:t>
            </w:r>
            <w:proofErr w:type="spellStart"/>
            <w:r w:rsidRPr="00A46606">
              <w:rPr>
                <w:rFonts w:cs="B Nazanin"/>
                <w:b/>
                <w:bCs/>
                <w:sz w:val="20"/>
                <w:szCs w:val="20"/>
                <w:lang w:bidi="ar-IQ"/>
              </w:rPr>
              <w:t>mcq</w:t>
            </w:r>
            <w:proofErr w:type="spellEnd"/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استاندارد ارزیابی حرفه ای مجله قبل از سابمیت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96430" w:rsidTr="00A46606">
        <w:trPr>
          <w:trHeight w:val="372"/>
        </w:trPr>
        <w:tc>
          <w:tcPr>
            <w:tcW w:w="946" w:type="dxa"/>
            <w:vAlign w:val="center"/>
          </w:tcPr>
          <w:p w:rsidR="00796430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8445" w:type="dxa"/>
            <w:vAlign w:val="center"/>
          </w:tcPr>
          <w:p w:rsidR="00796430" w:rsidRPr="00A46606" w:rsidRDefault="00796430" w:rsidP="00A46606">
            <w:pPr>
              <w:jc w:val="center"/>
              <w:rPr>
                <w:rStyle w:val="fontstyle01"/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مثلث سیاه بداخلاقی در انتشار</w:t>
            </w: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(2 ساعت)</w:t>
            </w:r>
          </w:p>
        </w:tc>
        <w:tc>
          <w:tcPr>
            <w:tcW w:w="865" w:type="dxa"/>
            <w:vAlign w:val="center"/>
          </w:tcPr>
          <w:p w:rsidR="00796430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CA7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E01CA7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8445" w:type="dxa"/>
            <w:vAlign w:val="center"/>
          </w:tcPr>
          <w:p w:rsidR="00E01CA7" w:rsidRPr="00A46606" w:rsidRDefault="00E01CA7" w:rsidP="00A46606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خانواده و تربیت فرزند(3 ساعت)</w:t>
            </w:r>
          </w:p>
        </w:tc>
        <w:tc>
          <w:tcPr>
            <w:tcW w:w="865" w:type="dxa"/>
            <w:vAlign w:val="center"/>
          </w:tcPr>
          <w:p w:rsidR="00E01CA7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E01CA7" w:rsidTr="00A46606">
        <w:trPr>
          <w:trHeight w:val="372"/>
        </w:trPr>
        <w:tc>
          <w:tcPr>
            <w:tcW w:w="946" w:type="dxa"/>
            <w:vAlign w:val="center"/>
          </w:tcPr>
          <w:p w:rsidR="00E01CA7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8445" w:type="dxa"/>
            <w:vAlign w:val="center"/>
          </w:tcPr>
          <w:p w:rsidR="00E01CA7" w:rsidRPr="00A46606" w:rsidRDefault="006B6D6E" w:rsidP="00A46606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تدوین برنامه درسی کارشناسی ارشد انکولوژی</w:t>
            </w:r>
          </w:p>
        </w:tc>
        <w:tc>
          <w:tcPr>
            <w:tcW w:w="865" w:type="dxa"/>
            <w:vAlign w:val="center"/>
          </w:tcPr>
          <w:p w:rsidR="00E01CA7" w:rsidRPr="00A46606" w:rsidRDefault="006B6D6E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CA7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E01CA7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8445" w:type="dxa"/>
            <w:vAlign w:val="center"/>
          </w:tcPr>
          <w:p w:rsidR="00E01CA7" w:rsidRPr="00A46606" w:rsidRDefault="00E01CA7" w:rsidP="00A46606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حقوق بشر آمریکایی( 3 ساعت)</w:t>
            </w:r>
          </w:p>
        </w:tc>
        <w:tc>
          <w:tcPr>
            <w:tcW w:w="865" w:type="dxa"/>
            <w:vAlign w:val="center"/>
          </w:tcPr>
          <w:p w:rsidR="00E01CA7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A4660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برنامه ریزی درسی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</w:rPr>
            </w:pPr>
            <w:r w:rsidRPr="00A4660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اخلاق در یادگیری الکترونیکی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jc w:val="center"/>
              <w:rPr>
                <w:rFonts w:ascii="Times New Roman" w:hAnsi="Times New Roman"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ascii="Times New Roman" w:hAnsi="Times New Roman" w:cs="B Nazanin" w:hint="cs"/>
                <w:b/>
                <w:bCs/>
                <w:sz w:val="20"/>
                <w:szCs w:val="20"/>
                <w:rtl/>
              </w:rPr>
              <w:t>تدوین و بازنگری برنامه درسی  به روش تلفیق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سیاست گذاری سلامت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دانش پژوهی و انواع آن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پروپوزال نویسی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ژورنال کلاب آموزش پزشکی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ارزشیابی و تحلیل آزمون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lang w:bidi="ar-IQ"/>
              </w:rPr>
            </w:pPr>
            <w:proofErr w:type="spellStart"/>
            <w:r w:rsidRPr="00A46606">
              <w:rPr>
                <w:rFonts w:cs="B Nazanin"/>
                <w:b/>
                <w:bCs/>
                <w:sz w:val="20"/>
                <w:szCs w:val="20"/>
                <w:lang w:bidi="ar-IQ"/>
              </w:rPr>
              <w:t>Spss</w:t>
            </w:r>
            <w:proofErr w:type="spellEnd"/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اخلاق در پژوهش زیست فناوری پزشکی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312AC2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312AC2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8445" w:type="dxa"/>
            <w:vAlign w:val="center"/>
          </w:tcPr>
          <w:p w:rsidR="00312AC2" w:rsidRPr="00A46606" w:rsidRDefault="00312AC2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هم اندیشی اساتید</w:t>
            </w:r>
          </w:p>
        </w:tc>
        <w:tc>
          <w:tcPr>
            <w:tcW w:w="865" w:type="dxa"/>
            <w:vAlign w:val="center"/>
          </w:tcPr>
          <w:p w:rsidR="00312AC2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تحلیل شبکه اجتماعی در یادگیری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36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هم اندیشی استادان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آزمون لاگ بوک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38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تنظیم برنامه عملیاتی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39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هوش مصنوعی 1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هوش مصنوعی 2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41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جشنواره شهید مطهری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42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مدیریت جامع کیفیت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43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استدلال بالینی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44</w:t>
            </w:r>
          </w:p>
        </w:tc>
        <w:tc>
          <w:tcPr>
            <w:tcW w:w="8445" w:type="dxa"/>
            <w:vAlign w:val="center"/>
          </w:tcPr>
          <w:p w:rsidR="00714753" w:rsidRPr="00A46606" w:rsidRDefault="00714753" w:rsidP="00A46606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بارگزاری محتوای الکترونیکی</w:t>
            </w:r>
          </w:p>
        </w:tc>
        <w:tc>
          <w:tcPr>
            <w:tcW w:w="86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45</w:t>
            </w:r>
          </w:p>
        </w:tc>
        <w:tc>
          <w:tcPr>
            <w:tcW w:w="8445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داور پژوهی آموزشی</w:t>
            </w:r>
          </w:p>
        </w:tc>
        <w:tc>
          <w:tcPr>
            <w:tcW w:w="865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 ساعت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shd w:val="clear" w:color="auto" w:fill="92D050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46</w:t>
            </w:r>
          </w:p>
        </w:tc>
        <w:tc>
          <w:tcPr>
            <w:tcW w:w="8445" w:type="dxa"/>
            <w:vAlign w:val="center"/>
          </w:tcPr>
          <w:p w:rsidR="00714753" w:rsidRPr="00A46606" w:rsidRDefault="00A46606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Style w:val="fontstyle11"/>
                <w:rFonts w:cs="B Nazanin"/>
                <w:sz w:val="20"/>
                <w:szCs w:val="20"/>
                <w:rtl/>
              </w:rPr>
              <w:t>شاهنامه های کوردی و فارسی، مشابهت ها و تفاوت ها</w:t>
            </w:r>
            <w:r w:rsidRPr="00A46606">
              <w:rPr>
                <w:rStyle w:val="fontstyle01"/>
                <w:rFonts w:cs="B Nazanin"/>
                <w:b/>
                <w:bCs/>
                <w:sz w:val="20"/>
                <w:szCs w:val="20"/>
              </w:rPr>
              <w:t>"</w:t>
            </w:r>
          </w:p>
        </w:tc>
        <w:tc>
          <w:tcPr>
            <w:tcW w:w="865" w:type="dxa"/>
            <w:vAlign w:val="center"/>
          </w:tcPr>
          <w:p w:rsidR="00714753" w:rsidRPr="00A46606" w:rsidRDefault="006B6D6E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714753" w:rsidTr="00A46606">
        <w:trPr>
          <w:trHeight w:val="372"/>
        </w:trPr>
        <w:tc>
          <w:tcPr>
            <w:tcW w:w="946" w:type="dxa"/>
            <w:vAlign w:val="center"/>
          </w:tcPr>
          <w:p w:rsidR="00714753" w:rsidRPr="00A46606" w:rsidRDefault="00113C9F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47</w:t>
            </w:r>
          </w:p>
        </w:tc>
        <w:tc>
          <w:tcPr>
            <w:tcW w:w="8445" w:type="dxa"/>
            <w:vAlign w:val="center"/>
          </w:tcPr>
          <w:p w:rsidR="00714753" w:rsidRPr="00A46606" w:rsidRDefault="006B6D6E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/>
                <w:b/>
                <w:bCs/>
                <w:color w:val="000000"/>
                <w:sz w:val="20"/>
                <w:szCs w:val="20"/>
                <w:rtl/>
              </w:rPr>
              <w:t>باز تعریف ارزش در سنجش علم اخلاق پژوهش</w:t>
            </w:r>
          </w:p>
        </w:tc>
        <w:tc>
          <w:tcPr>
            <w:tcW w:w="865" w:type="dxa"/>
            <w:vAlign w:val="center"/>
          </w:tcPr>
          <w:p w:rsidR="00714753" w:rsidRPr="00A46606" w:rsidRDefault="006B6D6E" w:rsidP="00A4660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660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</w:tbl>
    <w:p w:rsidR="00C37739" w:rsidRDefault="00C37739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E93DB2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4- لیست کارگاه آموزش برگزار کننده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6"/>
        <w:gridCol w:w="8445"/>
        <w:gridCol w:w="865"/>
      </w:tblGrid>
      <w:tr w:rsidR="00E93DB2" w:rsidTr="00E93DB2">
        <w:trPr>
          <w:trHeight w:val="380"/>
        </w:trPr>
        <w:tc>
          <w:tcPr>
            <w:tcW w:w="946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844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44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A40177">
        <w:trPr>
          <w:trHeight w:val="435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8445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هجدهمین ژورنال کلاب آموز</w:t>
            </w:r>
            <w:r w:rsid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ش پزشکی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8445" w:type="dxa"/>
            <w:vAlign w:val="center"/>
          </w:tcPr>
          <w:p w:rsidR="00E019BF" w:rsidRPr="00A40177" w:rsidRDefault="00E019BF" w:rsidP="00A40177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اصول اینتوباسیون  و مدیریت راه هوایی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8445" w:type="dxa"/>
            <w:vAlign w:val="center"/>
          </w:tcPr>
          <w:p w:rsidR="00E019BF" w:rsidRPr="00A40177" w:rsidRDefault="00E019BF" w:rsidP="00A40177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احیای پایه و پیشرفته بالغین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8445" w:type="dxa"/>
            <w:vAlign w:val="center"/>
          </w:tcPr>
          <w:p w:rsidR="00E019BF" w:rsidRPr="00A40177" w:rsidRDefault="00E019BF" w:rsidP="00A40177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پنجمین ژورنال کلاب آموزش پزشکی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844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آشنایی با کمیته تحقیقات دانشجویی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844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اصول کمک های اولیه برای آتش نشانی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</w:tr>
      <w:tr w:rsidR="00E019BF" w:rsidTr="00A40177">
        <w:trPr>
          <w:trHeight w:val="372"/>
        </w:trPr>
        <w:tc>
          <w:tcPr>
            <w:tcW w:w="946" w:type="dxa"/>
            <w:vAlign w:val="center"/>
          </w:tcPr>
          <w:p w:rsidR="00E019BF" w:rsidRPr="00A40177" w:rsidRDefault="00E019BF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844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کارگاه های آموزشی در مراکزآموزشی درمانی استان</w:t>
            </w:r>
          </w:p>
        </w:tc>
        <w:tc>
          <w:tcPr>
            <w:tcW w:w="865" w:type="dxa"/>
            <w:vAlign w:val="center"/>
          </w:tcPr>
          <w:p w:rsidR="00E019BF" w:rsidRPr="00A40177" w:rsidRDefault="00A40177" w:rsidP="00A4017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40177">
              <w:rPr>
                <w:rFonts w:cs="B Nazanin" w:hint="cs"/>
                <w:b/>
                <w:bCs/>
                <w:sz w:val="20"/>
                <w:szCs w:val="20"/>
                <w:rtl/>
              </w:rPr>
              <w:t>63 ساعت</w:t>
            </w: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5- لیست کنگره های شرکت کننده</w:t>
      </w:r>
    </w:p>
    <w:tbl>
      <w:tblPr>
        <w:tblStyle w:val="TableGrid"/>
        <w:bidiVisual/>
        <w:tblW w:w="10232" w:type="dxa"/>
        <w:tblInd w:w="-532" w:type="dxa"/>
        <w:tblLook w:val="04A0" w:firstRow="1" w:lastRow="0" w:firstColumn="1" w:lastColumn="0" w:noHBand="0" w:noVBand="1"/>
      </w:tblPr>
      <w:tblGrid>
        <w:gridCol w:w="596"/>
        <w:gridCol w:w="6402"/>
        <w:gridCol w:w="720"/>
        <w:gridCol w:w="671"/>
        <w:gridCol w:w="770"/>
        <w:gridCol w:w="476"/>
        <w:gridCol w:w="597"/>
      </w:tblGrid>
      <w:tr w:rsidR="00796430" w:rsidTr="00796430">
        <w:trPr>
          <w:trHeight w:val="381"/>
        </w:trPr>
        <w:tc>
          <w:tcPr>
            <w:tcW w:w="596" w:type="dxa"/>
            <w:vMerge w:val="restart"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402" w:type="dxa"/>
            <w:vMerge w:val="restart"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161" w:type="dxa"/>
            <w:gridSpan w:val="3"/>
            <w:vMerge w:val="restart"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نحوه شرکت</w:t>
            </w:r>
          </w:p>
        </w:tc>
        <w:tc>
          <w:tcPr>
            <w:tcW w:w="1073" w:type="dxa"/>
            <w:gridSpan w:val="2"/>
            <w:vMerge w:val="restart"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سطح</w:t>
            </w:r>
          </w:p>
        </w:tc>
      </w:tr>
      <w:tr w:rsidR="00796430" w:rsidTr="00796430">
        <w:trPr>
          <w:trHeight w:val="381"/>
        </w:trPr>
        <w:tc>
          <w:tcPr>
            <w:tcW w:w="596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2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61" w:type="dxa"/>
            <w:gridSpan w:val="3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73" w:type="dxa"/>
            <w:gridSpan w:val="2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96430" w:rsidTr="00796430">
        <w:trPr>
          <w:trHeight w:val="381"/>
        </w:trPr>
        <w:tc>
          <w:tcPr>
            <w:tcW w:w="596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2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 w:val="restart"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شرکت کننده</w:t>
            </w:r>
          </w:p>
        </w:tc>
        <w:tc>
          <w:tcPr>
            <w:tcW w:w="1441" w:type="dxa"/>
            <w:gridSpan w:val="2"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ارائه دهنده</w:t>
            </w:r>
          </w:p>
        </w:tc>
        <w:tc>
          <w:tcPr>
            <w:tcW w:w="476" w:type="dxa"/>
            <w:vMerge w:val="restart"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ملی</w:t>
            </w:r>
          </w:p>
        </w:tc>
        <w:tc>
          <w:tcPr>
            <w:tcW w:w="597" w:type="dxa"/>
            <w:vMerge w:val="restart"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بین المللی</w:t>
            </w:r>
          </w:p>
        </w:tc>
      </w:tr>
      <w:tr w:rsidR="00796430" w:rsidTr="00796430">
        <w:trPr>
          <w:trHeight w:val="381"/>
        </w:trPr>
        <w:tc>
          <w:tcPr>
            <w:tcW w:w="596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402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20" w:type="dxa"/>
            <w:vMerge/>
          </w:tcPr>
          <w:p w:rsidR="00796430" w:rsidRDefault="00796430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71" w:type="dxa"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پوستر</w:t>
            </w:r>
          </w:p>
        </w:tc>
        <w:tc>
          <w:tcPr>
            <w:tcW w:w="770" w:type="dxa"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سخنرانی</w:t>
            </w:r>
          </w:p>
        </w:tc>
        <w:tc>
          <w:tcPr>
            <w:tcW w:w="476" w:type="dxa"/>
            <w:vMerge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97" w:type="dxa"/>
            <w:vMerge/>
          </w:tcPr>
          <w:p w:rsidR="00796430" w:rsidRPr="00E93DB2" w:rsidRDefault="00796430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E019BF" w:rsidTr="00E019BF">
        <w:trPr>
          <w:trHeight w:val="486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/>
                <w:b/>
                <w:bCs/>
                <w:sz w:val="20"/>
                <w:szCs w:val="20"/>
              </w:rPr>
              <w:t xml:space="preserve">case based </w:t>
            </w:r>
            <w:proofErr w:type="spellStart"/>
            <w:r w:rsidRPr="00E019BF">
              <w:rPr>
                <w:rFonts w:cs="B Nazanin"/>
                <w:b/>
                <w:bCs/>
                <w:sz w:val="20"/>
                <w:szCs w:val="20"/>
              </w:rPr>
              <w:t>colleborative</w:t>
            </w:r>
            <w:proofErr w:type="spellEnd"/>
            <w:r w:rsidRPr="00E019BF">
              <w:rPr>
                <w:rFonts w:cs="B Nazanin"/>
                <w:b/>
                <w:bCs/>
                <w:sz w:val="20"/>
                <w:szCs w:val="20"/>
              </w:rPr>
              <w:t xml:space="preserve"> learning using think-pair share </w:t>
            </w:r>
            <w:proofErr w:type="spellStart"/>
            <w:r w:rsidRPr="00E019BF">
              <w:rPr>
                <w:rFonts w:cs="B Nazanin"/>
                <w:b/>
                <w:bCs/>
                <w:sz w:val="20"/>
                <w:szCs w:val="20"/>
              </w:rPr>
              <w:t>sterategy</w:t>
            </w:r>
            <w:proofErr w:type="spellEnd"/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highlight w:val="yellow"/>
                <w:rtl/>
              </w:rPr>
            </w:pPr>
          </w:p>
        </w:tc>
        <w:tc>
          <w:tcPr>
            <w:tcW w:w="77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مقایسه نمرات تئوری و ارزیابی مهارت های بالینی در طول ترم دانشجویان کارشناسی هوشبری با آزمون پایانی آسکی</w:t>
            </w:r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طراحی و روایی آزمون آسکی مهارت بالینی دانشجویان کارشناس هوشبری در محیط واقعی اتاق عمل</w:t>
            </w:r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اثربخشی و نگرش آزمون آسکی از دیدگاه اساتید و دانشجویان کارشناس هوشبری</w:t>
            </w:r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شرکت در شانزدهمین کنگره بین الملل آنستزیولوژی،مراقبت ویژه، درد(24 ساعت)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نیازسنجی،اجرا و ارزشیابی لاگ بوک برای ارزیابی مهارت بالینی دانشجویان کارشناسی هوشبری براساس آخرین بازنگری کوریکولوم آموزشی</w:t>
            </w:r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مقایسه  اثربخشی محتوای متنی تصویری در آموزش الکترونیکی مدیریت انسداد راه هوایی دانشجویان پیراپزشکی دانشگاه علوم پزشکی کردستان</w:t>
            </w:r>
          </w:p>
        </w:tc>
        <w:tc>
          <w:tcPr>
            <w:tcW w:w="72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/>
                <w:b/>
                <w:bCs/>
                <w:sz w:val="20"/>
                <w:szCs w:val="20"/>
              </w:rPr>
              <w:t>AMEE2024 - online 25-27 August</w:t>
            </w: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</w:t>
            </w:r>
            <w:r w:rsidRPr="00E019BF">
              <w:rPr>
                <w:rFonts w:cs="B Nazanin"/>
                <w:b/>
                <w:bCs/>
                <w:sz w:val="20"/>
                <w:szCs w:val="20"/>
              </w:rPr>
              <w:t>4</w:t>
            </w: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ساعت)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/>
                <w:b/>
                <w:bCs/>
                <w:sz w:val="20"/>
                <w:szCs w:val="20"/>
              </w:rPr>
              <w:t>AMEE2025 - online 26-28 August</w:t>
            </w: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(11 ساعت)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bidi w:val="0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(6 ساعت)</w:t>
            </w:r>
            <w:r w:rsidRPr="00E019BF">
              <w:rPr>
                <w:rStyle w:val="fontstyle01"/>
                <w:rFonts w:cs="B Nazanin"/>
                <w:b/>
                <w:bCs/>
                <w:sz w:val="20"/>
                <w:szCs w:val="20"/>
              </w:rPr>
              <w:t xml:space="preserve"> AMEE2023 - online 26-30 August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24 کنفرانس آموزش پزشکی(14 ساعت)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شرکت در  هفدهمین کنگره بین الملل آنستزیولوژی،مراقبت ویژه، درد(24 ساعت)</w:t>
            </w:r>
          </w:p>
        </w:tc>
        <w:tc>
          <w:tcPr>
            <w:tcW w:w="72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000000" w:themeFill="text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همبستگی صلاحیت بالینی با مدیریت دانش در پرستاران بیمارستان های آموزشی درمانی دانشگاه علوم پزشکی کردستان در سال 1396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3"/>
        </w:trPr>
        <w:tc>
          <w:tcPr>
            <w:tcW w:w="596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6402" w:type="dxa"/>
            <w:vAlign w:val="center"/>
          </w:tcPr>
          <w:p w:rsidR="00E019BF" w:rsidRPr="00E019BF" w:rsidRDefault="00E019BF" w:rsidP="00E019BF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جشنواره اتا کردستان (2 مقاله)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71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70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76" w:type="dxa"/>
            <w:shd w:val="clear" w:color="auto" w:fill="000000" w:themeFill="text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97" w:type="dxa"/>
            <w:shd w:val="clear" w:color="auto" w:fill="FFFFFF" w:themeFill="background1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6- لیست کتب منتشر شده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19"/>
        <w:gridCol w:w="6613"/>
        <w:gridCol w:w="535"/>
        <w:gridCol w:w="587"/>
        <w:gridCol w:w="739"/>
        <w:gridCol w:w="863"/>
      </w:tblGrid>
      <w:tr w:rsidR="00E93DB2" w:rsidTr="00E93DB2">
        <w:trPr>
          <w:trHeight w:val="380"/>
        </w:trPr>
        <w:tc>
          <w:tcPr>
            <w:tcW w:w="946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080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1365" w:type="dxa"/>
            <w:gridSpan w:val="3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 کتاب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نویسنده چندم</w:t>
            </w: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365" w:type="dxa"/>
            <w:gridSpan w:val="3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تالیف</w:t>
            </w:r>
          </w:p>
        </w:tc>
        <w:tc>
          <w:tcPr>
            <w:tcW w:w="465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ترجمه</w:t>
            </w:r>
          </w:p>
        </w:tc>
        <w:tc>
          <w:tcPr>
            <w:tcW w:w="465" w:type="dxa"/>
            <w:vMerge w:val="restart"/>
          </w:tcPr>
          <w:p w:rsidR="00E93DB2" w:rsidRPr="00E93DB2" w:rsidRDefault="00E93DB2" w:rsidP="00E93DB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E93DB2">
              <w:rPr>
                <w:rFonts w:cs="B Nazanin" w:hint="cs"/>
                <w:b/>
                <w:bCs/>
                <w:sz w:val="18"/>
                <w:szCs w:val="18"/>
                <w:rtl/>
              </w:rPr>
              <w:t>گردآوری</w:t>
            </w: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80"/>
        </w:trPr>
        <w:tc>
          <w:tcPr>
            <w:tcW w:w="946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435"/>
        </w:trPr>
        <w:tc>
          <w:tcPr>
            <w:tcW w:w="946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946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946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946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93DB2">
        <w:trPr>
          <w:trHeight w:val="372"/>
        </w:trPr>
        <w:tc>
          <w:tcPr>
            <w:tcW w:w="946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80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3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C37739" w:rsidRDefault="00E93DB2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7- لیست داوری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8"/>
        <w:gridCol w:w="7470"/>
        <w:gridCol w:w="1283"/>
        <w:gridCol w:w="865"/>
      </w:tblGrid>
      <w:tr w:rsidR="00E93DB2" w:rsidTr="00E019BF">
        <w:trPr>
          <w:trHeight w:val="380"/>
        </w:trPr>
        <w:tc>
          <w:tcPr>
            <w:tcW w:w="638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470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مجله</w:t>
            </w:r>
          </w:p>
        </w:tc>
        <w:tc>
          <w:tcPr>
            <w:tcW w:w="1283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مجله</w:t>
            </w:r>
            <w:r w:rsidR="00E019B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یا شورا</w:t>
            </w:r>
          </w:p>
        </w:tc>
        <w:tc>
          <w:tcPr>
            <w:tcW w:w="865" w:type="dxa"/>
            <w:vMerge w:val="restart"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ساعت</w:t>
            </w:r>
          </w:p>
        </w:tc>
      </w:tr>
      <w:tr w:rsidR="00E93DB2" w:rsidTr="00E019BF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7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8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93DB2" w:rsidTr="00E019BF">
        <w:trPr>
          <w:trHeight w:val="380"/>
        </w:trPr>
        <w:tc>
          <w:tcPr>
            <w:tcW w:w="638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470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83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65" w:type="dxa"/>
            <w:vMerge/>
          </w:tcPr>
          <w:p w:rsidR="00E93DB2" w:rsidRDefault="00E93DB2" w:rsidP="00E93DB2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435"/>
        </w:trPr>
        <w:tc>
          <w:tcPr>
            <w:tcW w:w="638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47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انتشارات دانشگاه علوم پزشکی کردستان</w:t>
            </w:r>
          </w:p>
        </w:tc>
        <w:tc>
          <w:tcPr>
            <w:tcW w:w="1283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865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2"/>
        </w:trPr>
        <w:tc>
          <w:tcPr>
            <w:tcW w:w="638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470" w:type="dxa"/>
            <w:vAlign w:val="center"/>
          </w:tcPr>
          <w:p w:rsidR="00E019BF" w:rsidRPr="00E019BF" w:rsidRDefault="00E019BF" w:rsidP="00E019BF">
            <w:pPr>
              <w:pStyle w:val="Heading1"/>
              <w:jc w:val="center"/>
              <w:outlineLvl w:val="0"/>
              <w:rPr>
                <w:rFonts w:cs="B Nazanin"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sz w:val="20"/>
                <w:szCs w:val="20"/>
                <w:rtl/>
              </w:rPr>
              <w:t xml:space="preserve">فصلنامه </w:t>
            </w:r>
            <w:r w:rsidRPr="00E019BF">
              <w:rPr>
                <w:rFonts w:cs="B Nazanin"/>
                <w:sz w:val="20"/>
                <w:szCs w:val="20"/>
                <w:rtl/>
              </w:rPr>
              <w:t>فصلنامه پرستاری، مامایی و پیراپزشک</w:t>
            </w:r>
            <w:r w:rsidRPr="00E019BF">
              <w:rPr>
                <w:rFonts w:cs="B Nazanin" w:hint="cs"/>
                <w:sz w:val="20"/>
                <w:szCs w:val="20"/>
                <w:rtl/>
              </w:rPr>
              <w:t>ی دانشگاه علوم پزشکی کردستان</w:t>
            </w:r>
          </w:p>
        </w:tc>
        <w:tc>
          <w:tcPr>
            <w:tcW w:w="1283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علمی ترویجی</w:t>
            </w:r>
          </w:p>
        </w:tc>
        <w:tc>
          <w:tcPr>
            <w:tcW w:w="865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2"/>
        </w:trPr>
        <w:tc>
          <w:tcPr>
            <w:tcW w:w="638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47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نشریه آموزش پرستاری</w:t>
            </w:r>
          </w:p>
        </w:tc>
        <w:tc>
          <w:tcPr>
            <w:tcW w:w="1283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علمی پژوهشی</w:t>
            </w:r>
          </w:p>
        </w:tc>
        <w:tc>
          <w:tcPr>
            <w:tcW w:w="865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2"/>
        </w:trPr>
        <w:tc>
          <w:tcPr>
            <w:tcW w:w="638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470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کنگره آموزشی اتا</w:t>
            </w:r>
          </w:p>
        </w:tc>
        <w:tc>
          <w:tcPr>
            <w:tcW w:w="1283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استانی</w:t>
            </w:r>
          </w:p>
        </w:tc>
        <w:tc>
          <w:tcPr>
            <w:tcW w:w="865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E019BF" w:rsidTr="00E019BF">
        <w:trPr>
          <w:trHeight w:val="372"/>
        </w:trPr>
        <w:tc>
          <w:tcPr>
            <w:tcW w:w="638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470" w:type="dxa"/>
            <w:shd w:val="clear" w:color="auto" w:fill="FFFFFF" w:themeFill="background1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ناظر علمی مجله دو زبانه دانشجویی نیتروس</w:t>
            </w:r>
          </w:p>
        </w:tc>
        <w:tc>
          <w:tcPr>
            <w:tcW w:w="1283" w:type="dxa"/>
            <w:vAlign w:val="center"/>
          </w:tcPr>
          <w:p w:rsidR="00E019BF" w:rsidRPr="00E019BF" w:rsidRDefault="00E019BF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علمی</w:t>
            </w:r>
          </w:p>
        </w:tc>
        <w:tc>
          <w:tcPr>
            <w:tcW w:w="865" w:type="dxa"/>
          </w:tcPr>
          <w:p w:rsidR="00E019BF" w:rsidRDefault="00E019BF" w:rsidP="00E019BF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E93DB2" w:rsidRDefault="00E93DB2" w:rsidP="00C37739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C37739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8- لیست واحدهای تدریس شده اساتید گروه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636"/>
        <w:gridCol w:w="6932"/>
        <w:gridCol w:w="1469"/>
        <w:gridCol w:w="1219"/>
      </w:tblGrid>
      <w:tr w:rsidR="008A0317" w:rsidTr="009B02FE">
        <w:trPr>
          <w:trHeight w:val="380"/>
        </w:trPr>
        <w:tc>
          <w:tcPr>
            <w:tcW w:w="636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932" w:type="dxa"/>
            <w:vMerge w:val="restart"/>
          </w:tcPr>
          <w:p w:rsidR="008A0317" w:rsidRDefault="008A0317" w:rsidP="008A031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 واحد</w:t>
            </w:r>
          </w:p>
        </w:tc>
        <w:tc>
          <w:tcPr>
            <w:tcW w:w="1469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گروه آموزشی</w:t>
            </w:r>
          </w:p>
        </w:tc>
        <w:tc>
          <w:tcPr>
            <w:tcW w:w="1219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</w:tr>
      <w:tr w:rsidR="008A0317" w:rsidTr="009B02FE">
        <w:trPr>
          <w:trHeight w:val="380"/>
        </w:trPr>
        <w:tc>
          <w:tcPr>
            <w:tcW w:w="636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2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6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9B02FE">
        <w:trPr>
          <w:trHeight w:val="380"/>
        </w:trPr>
        <w:tc>
          <w:tcPr>
            <w:tcW w:w="636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2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46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1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E019BF">
        <w:trPr>
          <w:trHeight w:val="435"/>
        </w:trPr>
        <w:tc>
          <w:tcPr>
            <w:tcW w:w="636" w:type="dxa"/>
            <w:vAlign w:val="center"/>
          </w:tcPr>
          <w:p w:rsidR="008A0317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932" w:type="dxa"/>
            <w:vAlign w:val="center"/>
          </w:tcPr>
          <w:p w:rsidR="008A0317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  <w:t>تجهیزات بیهوشی</w:t>
            </w:r>
          </w:p>
        </w:tc>
        <w:tc>
          <w:tcPr>
            <w:tcW w:w="1469" w:type="dxa"/>
            <w:vAlign w:val="center"/>
          </w:tcPr>
          <w:p w:rsidR="008A0317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8A0317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بیهوشی 1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اصول مهارت های پرستاری اتاق عمل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بیهوشی 3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اصول مراقبت های ویژه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932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معرفی بیمار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نشانه شناسی و معاینات بالینی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ascii="Arial" w:hAnsi="Arial" w:cs="B Nazanin" w:hint="cs"/>
                <w:b/>
                <w:bCs/>
                <w:sz w:val="20"/>
                <w:szCs w:val="20"/>
                <w:rtl/>
              </w:rPr>
              <w:t>بیهوشی 4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بیماری داخلی جراحی 1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بیماری داخلی جراحی 2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1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2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کارآموزی3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کارآموزی4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در عرصه 1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F71326" w:rsidTr="00E019BF">
        <w:trPr>
          <w:trHeight w:val="372"/>
        </w:trPr>
        <w:tc>
          <w:tcPr>
            <w:tcW w:w="636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6932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در عرصه 2</w:t>
            </w:r>
          </w:p>
        </w:tc>
        <w:tc>
          <w:tcPr>
            <w:tcW w:w="146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F71326" w:rsidTr="00E019BF">
        <w:trPr>
          <w:trHeight w:val="372"/>
        </w:trPr>
        <w:tc>
          <w:tcPr>
            <w:tcW w:w="636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6932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در عرصه پس از بیهوشی</w:t>
            </w:r>
          </w:p>
        </w:tc>
        <w:tc>
          <w:tcPr>
            <w:tcW w:w="146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F71326" w:rsidTr="00E019BF">
        <w:trPr>
          <w:trHeight w:val="372"/>
        </w:trPr>
        <w:tc>
          <w:tcPr>
            <w:tcW w:w="636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6932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در عرصه درد</w:t>
            </w:r>
          </w:p>
        </w:tc>
        <w:tc>
          <w:tcPr>
            <w:tcW w:w="146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F71326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جراحی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کاارآموزی داخلی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کارآموزی اورژانس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اصول مراقبت های ویژه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فوریت پزشکی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6932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مراقبت از بیمار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رادیولوژی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9B02FE" w:rsidTr="00E019BF">
        <w:trPr>
          <w:trHeight w:val="372"/>
        </w:trPr>
        <w:tc>
          <w:tcPr>
            <w:tcW w:w="636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6932" w:type="dxa"/>
            <w:vAlign w:val="center"/>
          </w:tcPr>
          <w:p w:rsidR="009B02FE" w:rsidRPr="00E019BF" w:rsidRDefault="00F71326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فوریت پزشکی در دندانپزشکی</w:t>
            </w:r>
          </w:p>
        </w:tc>
        <w:tc>
          <w:tcPr>
            <w:tcW w:w="146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دندان پزشکی</w:t>
            </w:r>
          </w:p>
        </w:tc>
        <w:tc>
          <w:tcPr>
            <w:tcW w:w="1219" w:type="dxa"/>
            <w:vAlign w:val="center"/>
          </w:tcPr>
          <w:p w:rsidR="009B02FE" w:rsidRPr="00E019BF" w:rsidRDefault="009B02FE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دندانپزشکی</w:t>
            </w:r>
          </w:p>
        </w:tc>
      </w:tr>
      <w:tr w:rsidR="00312AC2" w:rsidTr="00E019BF">
        <w:trPr>
          <w:trHeight w:val="372"/>
        </w:trPr>
        <w:tc>
          <w:tcPr>
            <w:tcW w:w="636" w:type="dxa"/>
            <w:vAlign w:val="center"/>
          </w:tcPr>
          <w:p w:rsidR="00312AC2" w:rsidRPr="00E019BF" w:rsidRDefault="00312AC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6932" w:type="dxa"/>
            <w:vAlign w:val="center"/>
          </w:tcPr>
          <w:p w:rsidR="00312AC2" w:rsidRPr="00E019BF" w:rsidRDefault="00312AC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  <w:t>کاراموزی مدیر ت راه هوایی</w:t>
            </w:r>
          </w:p>
        </w:tc>
        <w:tc>
          <w:tcPr>
            <w:tcW w:w="1469" w:type="dxa"/>
            <w:vAlign w:val="center"/>
          </w:tcPr>
          <w:p w:rsidR="00312AC2" w:rsidRPr="00E019BF" w:rsidRDefault="00312AC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فوریت پزشکی</w:t>
            </w:r>
          </w:p>
        </w:tc>
        <w:tc>
          <w:tcPr>
            <w:tcW w:w="1219" w:type="dxa"/>
            <w:vAlign w:val="center"/>
          </w:tcPr>
          <w:p w:rsidR="00312AC2" w:rsidRPr="00E019BF" w:rsidRDefault="00312AC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  <w:tr w:rsidR="00C25922" w:rsidTr="00E019BF">
        <w:trPr>
          <w:trHeight w:val="372"/>
        </w:trPr>
        <w:tc>
          <w:tcPr>
            <w:tcW w:w="636" w:type="dxa"/>
            <w:vAlign w:val="center"/>
          </w:tcPr>
          <w:p w:rsidR="00C25922" w:rsidRPr="00E019BF" w:rsidRDefault="00C2592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6932" w:type="dxa"/>
            <w:vAlign w:val="center"/>
          </w:tcPr>
          <w:p w:rsidR="00C25922" w:rsidRPr="00E019BF" w:rsidRDefault="00C25922" w:rsidP="00E019BF">
            <w:pPr>
              <w:jc w:val="center"/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</w:pPr>
            <w:r w:rsidRPr="00E019BF"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  <w:t>مدیریت در بیهوشی</w:t>
            </w:r>
          </w:p>
        </w:tc>
        <w:tc>
          <w:tcPr>
            <w:tcW w:w="1469" w:type="dxa"/>
            <w:vAlign w:val="center"/>
          </w:tcPr>
          <w:p w:rsidR="00C25922" w:rsidRPr="00E019BF" w:rsidRDefault="00C2592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هوشبری</w:t>
            </w:r>
          </w:p>
        </w:tc>
        <w:tc>
          <w:tcPr>
            <w:tcW w:w="1219" w:type="dxa"/>
            <w:vAlign w:val="center"/>
          </w:tcPr>
          <w:p w:rsidR="00C25922" w:rsidRPr="00E019BF" w:rsidRDefault="00C25922" w:rsidP="00E019BF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E019BF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</w:t>
            </w: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9- لیست پایان نامه ها</w:t>
      </w:r>
    </w:p>
    <w:tbl>
      <w:tblPr>
        <w:tblStyle w:val="TableGrid"/>
        <w:bidiVisual/>
        <w:tblW w:w="10256" w:type="dxa"/>
        <w:tblInd w:w="-532" w:type="dxa"/>
        <w:tblLook w:val="04A0" w:firstRow="1" w:lastRow="0" w:firstColumn="1" w:lastColumn="0" w:noHBand="0" w:noVBand="1"/>
      </w:tblPr>
      <w:tblGrid>
        <w:gridCol w:w="945"/>
        <w:gridCol w:w="7178"/>
        <w:gridCol w:w="976"/>
        <w:gridCol w:w="1157"/>
      </w:tblGrid>
      <w:tr w:rsidR="008A0317" w:rsidTr="00A737D9">
        <w:trPr>
          <w:trHeight w:val="380"/>
        </w:trPr>
        <w:tc>
          <w:tcPr>
            <w:tcW w:w="945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178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976" w:type="dxa"/>
            <w:vMerge w:val="restart"/>
          </w:tcPr>
          <w:p w:rsidR="008A0317" w:rsidRDefault="008A0317" w:rsidP="008A0317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</w:t>
            </w:r>
          </w:p>
        </w:tc>
        <w:tc>
          <w:tcPr>
            <w:tcW w:w="1157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رشته</w:t>
            </w:r>
          </w:p>
        </w:tc>
      </w:tr>
      <w:tr w:rsidR="008A0317" w:rsidTr="00A737D9">
        <w:trPr>
          <w:trHeight w:val="380"/>
        </w:trPr>
        <w:tc>
          <w:tcPr>
            <w:tcW w:w="945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8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6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7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A737D9">
        <w:trPr>
          <w:trHeight w:val="380"/>
        </w:trPr>
        <w:tc>
          <w:tcPr>
            <w:tcW w:w="945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78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76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57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A737D9">
        <w:trPr>
          <w:trHeight w:val="435"/>
        </w:trPr>
        <w:tc>
          <w:tcPr>
            <w:tcW w:w="945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78" w:type="dxa"/>
          </w:tcPr>
          <w:p w:rsidR="008A0317" w:rsidRPr="00843C0A" w:rsidRDefault="00843C0A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/>
                <w:b/>
                <w:bCs/>
                <w:sz w:val="20"/>
                <w:szCs w:val="20"/>
                <w:rtl/>
              </w:rPr>
              <w:t>تاثیر آموزش از راه دور مبتنی بر مدل</w:t>
            </w:r>
            <w:r w:rsidRPr="00843C0A">
              <w:rPr>
                <w:rFonts w:cs="B Nazanin"/>
                <w:b/>
                <w:bCs/>
                <w:sz w:val="20"/>
                <w:szCs w:val="20"/>
              </w:rPr>
              <w:t xml:space="preserve"> SPOC </w:t>
            </w:r>
            <w:r w:rsidRPr="00843C0A">
              <w:rPr>
                <w:rFonts w:cs="B Nazanin"/>
                <w:b/>
                <w:bCs/>
                <w:sz w:val="20"/>
                <w:szCs w:val="20"/>
                <w:rtl/>
              </w:rPr>
              <w:t>بر اساس سبک های یادگیری تعیین شده توسط هوش مصنوعی در آموزش مانیتورینگ بیمار در دانشجویان کارشناسی هوشبری</w:t>
            </w:r>
            <w:r w:rsidRPr="00843C0A">
              <w:rPr>
                <w:rFonts w:ascii="Cambria" w:hAnsi="Cambria" w:cs="Cambria" w:hint="cs"/>
                <w:b/>
                <w:bCs/>
                <w:sz w:val="20"/>
                <w:szCs w:val="20"/>
                <w:rtl/>
              </w:rPr>
              <w:t> </w:t>
            </w:r>
          </w:p>
        </w:tc>
        <w:tc>
          <w:tcPr>
            <w:tcW w:w="976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پیراپزشکی اهواز</w:t>
            </w:r>
          </w:p>
        </w:tc>
        <w:tc>
          <w:tcPr>
            <w:tcW w:w="1157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آموزش هوشبری</w:t>
            </w:r>
          </w:p>
        </w:tc>
      </w:tr>
      <w:tr w:rsidR="008A0317" w:rsidTr="00A737D9">
        <w:trPr>
          <w:trHeight w:val="372"/>
        </w:trPr>
        <w:tc>
          <w:tcPr>
            <w:tcW w:w="945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178" w:type="dxa"/>
          </w:tcPr>
          <w:p w:rsidR="008A0317" w:rsidRPr="00843C0A" w:rsidRDefault="00843C0A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بررسی رابطه فرهنگ ایمنی با فرسودگی شغلی در پرستاران بخش مراقبت ویژه بیمارستان های وابسته به دانشگاه علوم پزشگی کردستان</w:t>
            </w:r>
          </w:p>
        </w:tc>
        <w:tc>
          <w:tcPr>
            <w:tcW w:w="976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 کردستان</w:t>
            </w:r>
          </w:p>
        </w:tc>
        <w:tc>
          <w:tcPr>
            <w:tcW w:w="1157" w:type="dxa"/>
          </w:tcPr>
          <w:p w:rsidR="008A0317" w:rsidRPr="00843C0A" w:rsidRDefault="00A737D9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43C0A">
              <w:rPr>
                <w:rFonts w:cs="B Nazanin" w:hint="cs"/>
                <w:b/>
                <w:bCs/>
                <w:sz w:val="20"/>
                <w:szCs w:val="20"/>
                <w:rtl/>
              </w:rPr>
              <w:t>پرستاری مراقبت ویژه</w:t>
            </w: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10- لیست شوراها و کمیته ها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1049"/>
        <w:gridCol w:w="7041"/>
        <w:gridCol w:w="813"/>
        <w:gridCol w:w="756"/>
        <w:gridCol w:w="621"/>
      </w:tblGrid>
      <w:tr w:rsidR="008A0317" w:rsidTr="00E37BFB">
        <w:trPr>
          <w:trHeight w:val="380"/>
        </w:trPr>
        <w:tc>
          <w:tcPr>
            <w:tcW w:w="1049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7041" w:type="dxa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190" w:type="dxa"/>
            <w:gridSpan w:val="3"/>
            <w:vMerge w:val="restart"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نوع</w:t>
            </w:r>
          </w:p>
        </w:tc>
      </w:tr>
      <w:tr w:rsidR="008A0317" w:rsidTr="00E37BFB">
        <w:trPr>
          <w:trHeight w:val="380"/>
        </w:trPr>
        <w:tc>
          <w:tcPr>
            <w:tcW w:w="104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1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190" w:type="dxa"/>
            <w:gridSpan w:val="3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A0317" w:rsidTr="00E37BFB">
        <w:trPr>
          <w:trHeight w:val="380"/>
        </w:trPr>
        <w:tc>
          <w:tcPr>
            <w:tcW w:w="104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1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 w:val="restart"/>
          </w:tcPr>
          <w:p w:rsidR="008A0317" w:rsidRPr="008A0317" w:rsidRDefault="008A0317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:rsidR="008A0317" w:rsidRPr="008A0317" w:rsidRDefault="008A0317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21" w:type="dxa"/>
            <w:vMerge w:val="restart"/>
          </w:tcPr>
          <w:p w:rsidR="008A0317" w:rsidRPr="008A0317" w:rsidRDefault="008A0317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A0317" w:rsidTr="00E37BFB">
        <w:trPr>
          <w:trHeight w:val="380"/>
        </w:trPr>
        <w:tc>
          <w:tcPr>
            <w:tcW w:w="1049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1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  <w:vMerge/>
          </w:tcPr>
          <w:p w:rsidR="008A0317" w:rsidRDefault="008A0317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424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عضو شورای آموزش دانشکده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عضو شورای پژوهش دانشکده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>کمیته پایش و اعتباربخشی دانشکده پیراپزشکی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ar-SA"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عضو کمیته اساتید مشاور و پیشرفت تحصیلی دانشکده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کمیته تحقیات دانشجویی دانشکده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پژوهشی مرکزی کمیته تحقیات دانشجویی دانشگاه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راهبری آموزش پزشکی جامعه محور دانشگاه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کارگروه کیفیت آموزش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جشنواره شهید مطهری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کمیته اعتبار بخشی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کمیته علمی جشنواره اتا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کارگروه بین المللی سازی دانشگاه</w:t>
            </w:r>
            <w:r w:rsidRPr="00A737D9">
              <w:rPr>
                <w:rFonts w:cs="B Nazani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کمیته نقل و انتقال دانشکده</w:t>
            </w: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پژوهش در آموزش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شورای راهبری آموزش پزشکی جامعه محور دانشگاه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49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7041" w:type="dxa"/>
            <w:vAlign w:val="center"/>
          </w:tcPr>
          <w:p w:rsidR="00A737D9" w:rsidRPr="00A737D9" w:rsidRDefault="00A737D9" w:rsidP="00A737D9">
            <w:pPr>
              <w:spacing w:line="36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عضو کارگروه بین المللی سازی دانشگاه</w:t>
            </w: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21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A0317" w:rsidRDefault="008A0317" w:rsidP="008A0317">
      <w:pPr>
        <w:rPr>
          <w:rFonts w:cs="B Nazanin"/>
          <w:b/>
          <w:bCs/>
          <w:sz w:val="24"/>
          <w:szCs w:val="24"/>
          <w:rtl/>
        </w:rPr>
      </w:pPr>
    </w:p>
    <w:p w:rsidR="00875F4D" w:rsidRDefault="00875F4D" w:rsidP="008A0317">
      <w:pPr>
        <w:rPr>
          <w:rFonts w:cs="B Nazanin"/>
          <w:b/>
          <w:bCs/>
          <w:sz w:val="24"/>
          <w:szCs w:val="24"/>
          <w:rtl/>
        </w:rPr>
      </w:pPr>
      <w:r>
        <w:rPr>
          <w:rFonts w:cs="B Nazanin" w:hint="cs"/>
          <w:b/>
          <w:bCs/>
          <w:sz w:val="24"/>
          <w:szCs w:val="24"/>
          <w:rtl/>
        </w:rPr>
        <w:t>11- فرآیند آموزشی</w:t>
      </w:r>
      <w:r w:rsidR="00E01CA7">
        <w:rPr>
          <w:rFonts w:cs="B Nazanin" w:hint="cs"/>
          <w:b/>
          <w:bCs/>
          <w:sz w:val="24"/>
          <w:szCs w:val="24"/>
          <w:rtl/>
        </w:rPr>
        <w:t xml:space="preserve"> و اقدامات پاسخگویی اجتماعی</w:t>
      </w:r>
    </w:p>
    <w:tbl>
      <w:tblPr>
        <w:tblStyle w:val="TableGrid"/>
        <w:bidiVisual/>
        <w:tblW w:w="10280" w:type="dxa"/>
        <w:tblInd w:w="-532" w:type="dxa"/>
        <w:tblLook w:val="04A0" w:firstRow="1" w:lastRow="0" w:firstColumn="1" w:lastColumn="0" w:noHBand="0" w:noVBand="1"/>
      </w:tblPr>
      <w:tblGrid>
        <w:gridCol w:w="1021"/>
        <w:gridCol w:w="6359"/>
        <w:gridCol w:w="718"/>
        <w:gridCol w:w="813"/>
        <w:gridCol w:w="756"/>
        <w:gridCol w:w="613"/>
      </w:tblGrid>
      <w:tr w:rsidR="00875F4D" w:rsidTr="00E01CA7">
        <w:trPr>
          <w:trHeight w:val="380"/>
        </w:trPr>
        <w:tc>
          <w:tcPr>
            <w:tcW w:w="1021" w:type="dxa"/>
            <w:vMerge w:val="restart"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37739">
              <w:rPr>
                <w:rFonts w:cs="B Nazanin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6359" w:type="dxa"/>
            <w:vMerge w:val="restart"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عنوان</w:t>
            </w:r>
          </w:p>
        </w:tc>
        <w:tc>
          <w:tcPr>
            <w:tcW w:w="2900" w:type="dxa"/>
            <w:gridSpan w:val="4"/>
            <w:vMerge w:val="restart"/>
          </w:tcPr>
          <w:p w:rsidR="00875F4D" w:rsidRDefault="00A737D9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سطح</w:t>
            </w:r>
          </w:p>
        </w:tc>
      </w:tr>
      <w:tr w:rsidR="00875F4D" w:rsidTr="00E01CA7">
        <w:trPr>
          <w:trHeight w:val="380"/>
        </w:trPr>
        <w:tc>
          <w:tcPr>
            <w:tcW w:w="1021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59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00" w:type="dxa"/>
            <w:gridSpan w:val="4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75F4D" w:rsidTr="00E01CA7">
        <w:trPr>
          <w:trHeight w:val="380"/>
        </w:trPr>
        <w:tc>
          <w:tcPr>
            <w:tcW w:w="1021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59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8" w:type="dxa"/>
            <w:vMerge w:val="restart"/>
          </w:tcPr>
          <w:p w:rsidR="00875F4D" w:rsidRPr="008A0317" w:rsidRDefault="00875F4D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گروه</w:t>
            </w:r>
          </w:p>
        </w:tc>
        <w:tc>
          <w:tcPr>
            <w:tcW w:w="813" w:type="dxa"/>
            <w:vMerge w:val="restart"/>
          </w:tcPr>
          <w:p w:rsidR="00875F4D" w:rsidRPr="008A0317" w:rsidRDefault="00875F4D" w:rsidP="00875F4D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دانشکده</w:t>
            </w:r>
          </w:p>
        </w:tc>
        <w:tc>
          <w:tcPr>
            <w:tcW w:w="756" w:type="dxa"/>
            <w:vMerge w:val="restart"/>
          </w:tcPr>
          <w:p w:rsidR="00875F4D" w:rsidRPr="008A0317" w:rsidRDefault="00875F4D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دانشگاه</w:t>
            </w:r>
          </w:p>
        </w:tc>
        <w:tc>
          <w:tcPr>
            <w:tcW w:w="613" w:type="dxa"/>
            <w:vMerge w:val="restart"/>
          </w:tcPr>
          <w:p w:rsidR="00875F4D" w:rsidRPr="008A0317" w:rsidRDefault="00875F4D" w:rsidP="00E37BFB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8A0317">
              <w:rPr>
                <w:rFonts w:cs="B Nazanin" w:hint="cs"/>
                <w:b/>
                <w:bCs/>
                <w:sz w:val="20"/>
                <w:szCs w:val="20"/>
                <w:rtl/>
              </w:rPr>
              <w:t>ملی</w:t>
            </w:r>
          </w:p>
        </w:tc>
      </w:tr>
      <w:tr w:rsidR="00875F4D" w:rsidTr="00E01CA7">
        <w:trPr>
          <w:trHeight w:val="380"/>
        </w:trPr>
        <w:tc>
          <w:tcPr>
            <w:tcW w:w="1021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59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18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  <w:vMerge/>
          </w:tcPr>
          <w:p w:rsidR="00875F4D" w:rsidRDefault="00875F4D" w:rsidP="00E37BFB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424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 xml:space="preserve">تقدیر دو بار معاونت فرهنگی </w:t>
            </w:r>
            <w:r w:rsidRPr="00A737D9">
              <w:rPr>
                <w:rStyle w:val="fontstyle01"/>
                <w:rFonts w:cs="B Nazanin"/>
                <w:b/>
                <w:bCs/>
                <w:sz w:val="20"/>
                <w:szCs w:val="20"/>
                <w:rtl/>
              </w:rPr>
              <w:t>رسالت پاسخگویی اجتماعی دانشگاه</w:t>
            </w:r>
            <w:r w:rsidRPr="00A737D9">
              <w:rPr>
                <w:rStyle w:val="fontstyle01"/>
                <w:rFonts w:cs="B Nazanin" w:hint="cs"/>
                <w:b/>
                <w:bCs/>
                <w:sz w:val="20"/>
                <w:szCs w:val="20"/>
                <w:rtl/>
              </w:rPr>
              <w:t xml:space="preserve"> 1403-1405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دانش پژوهی  گروه کوچک درس معرفی بیمار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دانش پژوهی  آسکی دانشجویان هوشبری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دانش پژوهی آموزشی لاگ بوگ بالینی گروه هوشبری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  <w:shd w:val="clear" w:color="auto" w:fill="FFFFFF" w:themeFill="background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فرآیند برتر جشنواره شهید مطهری دانشگاه1402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استاد نمونه دانشکده 1402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737D9" w:rsidTr="00A737D9">
        <w:trPr>
          <w:trHeight w:val="363"/>
        </w:trPr>
        <w:tc>
          <w:tcPr>
            <w:tcW w:w="1021" w:type="dxa"/>
          </w:tcPr>
          <w:p w:rsidR="00A737D9" w:rsidRPr="00F71326" w:rsidRDefault="00A737D9" w:rsidP="00A737D9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F71326">
              <w:rPr>
                <w:rFonts w:cs="B Nazanin"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6359" w:type="dxa"/>
            <w:vAlign w:val="center"/>
          </w:tcPr>
          <w:p w:rsidR="00A737D9" w:rsidRPr="00A737D9" w:rsidRDefault="00A737D9" w:rsidP="00A737D9">
            <w:pPr>
              <w:spacing w:line="30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A737D9">
              <w:rPr>
                <w:rFonts w:cs="B Nazanin" w:hint="cs"/>
                <w:b/>
                <w:bCs/>
                <w:sz w:val="20"/>
                <w:szCs w:val="20"/>
                <w:rtl/>
              </w:rPr>
              <w:t>فرآیند برتر جشنواره شهید مطهری دانشگاه1404</w:t>
            </w:r>
          </w:p>
        </w:tc>
        <w:tc>
          <w:tcPr>
            <w:tcW w:w="718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56" w:type="dxa"/>
            <w:shd w:val="clear" w:color="auto" w:fill="000000" w:themeFill="text1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13" w:type="dxa"/>
          </w:tcPr>
          <w:p w:rsidR="00A737D9" w:rsidRDefault="00A737D9" w:rsidP="00A737D9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875F4D" w:rsidRPr="00B649CC" w:rsidRDefault="00875F4D" w:rsidP="008A0317">
      <w:pPr>
        <w:rPr>
          <w:rFonts w:cs="B Nazanin"/>
          <w:b/>
          <w:bCs/>
          <w:sz w:val="24"/>
          <w:szCs w:val="24"/>
        </w:rPr>
      </w:pPr>
    </w:p>
    <w:sectPr w:rsidR="00875F4D" w:rsidRPr="00B649CC" w:rsidSect="003705CD"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Zar">
    <w:altName w:val="Times New Roman"/>
    <w:panose1 w:val="00000000000000000000"/>
    <w:charset w:val="00"/>
    <w:family w:val="roman"/>
    <w:notTrueType/>
    <w:pitch w:val="default"/>
  </w:font>
  <w:font w:name="BZarBold">
    <w:panose1 w:val="00000000000000000000"/>
    <w:charset w:val="00"/>
    <w:family w:val="roman"/>
    <w:notTrueType/>
    <w:pitch w:val="default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BTitr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9CC"/>
    <w:rsid w:val="00031573"/>
    <w:rsid w:val="00071818"/>
    <w:rsid w:val="000C3E62"/>
    <w:rsid w:val="001059C6"/>
    <w:rsid w:val="00107867"/>
    <w:rsid w:val="00113C9F"/>
    <w:rsid w:val="00312AC2"/>
    <w:rsid w:val="003705CD"/>
    <w:rsid w:val="006B6D6E"/>
    <w:rsid w:val="00714753"/>
    <w:rsid w:val="00796430"/>
    <w:rsid w:val="007D0546"/>
    <w:rsid w:val="00843C0A"/>
    <w:rsid w:val="00875F4D"/>
    <w:rsid w:val="008A0317"/>
    <w:rsid w:val="009B02FE"/>
    <w:rsid w:val="00A40177"/>
    <w:rsid w:val="00A46606"/>
    <w:rsid w:val="00A737D9"/>
    <w:rsid w:val="00AF2CAF"/>
    <w:rsid w:val="00B649CC"/>
    <w:rsid w:val="00C25922"/>
    <w:rsid w:val="00C31129"/>
    <w:rsid w:val="00C37739"/>
    <w:rsid w:val="00CA10B9"/>
    <w:rsid w:val="00E019BF"/>
    <w:rsid w:val="00E01CA7"/>
    <w:rsid w:val="00E37BFB"/>
    <w:rsid w:val="00E93DB2"/>
    <w:rsid w:val="00F71326"/>
    <w:rsid w:val="00F8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B7FED0E-E278-409A-8027-BB51138C7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link w:val="Heading1Char"/>
    <w:uiPriority w:val="9"/>
    <w:qFormat/>
    <w:rsid w:val="00E019BF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9B02FE"/>
    <w:rPr>
      <w:rFonts w:ascii="BZar" w:hAnsi="BZ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moreless">
    <w:name w:val="moreless"/>
    <w:rsid w:val="00F71326"/>
  </w:style>
  <w:style w:type="character" w:styleId="Strong">
    <w:name w:val="Strong"/>
    <w:uiPriority w:val="22"/>
    <w:qFormat/>
    <w:rsid w:val="00796430"/>
    <w:rPr>
      <w:b/>
      <w:bCs/>
    </w:rPr>
  </w:style>
  <w:style w:type="character" w:customStyle="1" w:styleId="abstracttitle">
    <w:name w:val="abstract_title"/>
    <w:rsid w:val="00796430"/>
  </w:style>
  <w:style w:type="character" w:styleId="Hyperlink">
    <w:name w:val="Hyperlink"/>
    <w:uiPriority w:val="99"/>
    <w:semiHidden/>
    <w:unhideWhenUsed/>
    <w:rsid w:val="00796430"/>
    <w:rPr>
      <w:color w:val="0000FF"/>
      <w:u w:val="single"/>
    </w:rPr>
  </w:style>
  <w:style w:type="character" w:customStyle="1" w:styleId="fontstyle11">
    <w:name w:val="fontstyle11"/>
    <w:basedOn w:val="DefaultParagraphFont"/>
    <w:rsid w:val="006B6D6E"/>
    <w:rPr>
      <w:rFonts w:ascii="BZarBold" w:hAnsi="BZarBold" w:hint="default"/>
      <w:b/>
      <w:bCs/>
      <w:i w:val="0"/>
      <w:iCs w:val="0"/>
      <w:color w:val="000000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E019BF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ne.ir/article-1-1469-f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jnmp.muk.ac.ir/article-1-679-fa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sjnmp.muk.ac.ir/browse.php?a_id=679&amp;sid=1&amp;slc_lang=fa&amp;ftxt=0" TargetMode="External"/><Relationship Id="rId5" Type="http://schemas.openxmlformats.org/officeDocument/2006/relationships/hyperlink" Target="https://doi.org/10.1186/s12909-025-08491-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CE20B-185B-4F19-AF34-938ABC699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1556</Words>
  <Characters>8875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sohail system</dc:creator>
  <cp:keywords/>
  <dc:description/>
  <cp:lastModifiedBy>pc</cp:lastModifiedBy>
  <cp:revision>2</cp:revision>
  <dcterms:created xsi:type="dcterms:W3CDTF">2026-07-22T21:09:00Z</dcterms:created>
  <dcterms:modified xsi:type="dcterms:W3CDTF">2026-07-22T21:09:00Z</dcterms:modified>
</cp:coreProperties>
</file>